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59" w:lineRule="auto"/>
      </w:pPr>
      <w:r>
        <w:rPr>
          <w:outline w:val="0"/>
          <w:color w:val="000000"/>
          <w:kern w:val="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947224</wp:posOffset>
                </wp:positionH>
                <wp:positionV relativeFrom="line">
                  <wp:posOffset>19050</wp:posOffset>
                </wp:positionV>
                <wp:extent cx="5662686" cy="8829675"/>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5662686" cy="8829675"/>
                        </a:xfrm>
                        <a:prstGeom prst="rect">
                          <a:avLst/>
                        </a:prstGeom>
                        <a:noFill/>
                        <a:ln w="12700" cap="flat">
                          <a:noFill/>
                          <a:miter lim="400000"/>
                        </a:ln>
                        <a:effectLst/>
                      </wps:spPr>
                      <wps:txbx>
                        <w:txbxContent>
                          <w:p>
                            <w:pPr>
                              <w:pStyle w:val="Body"/>
                              <w:widowControl w:val="0"/>
                              <w:spacing w:line="312" w:lineRule="exact"/>
                              <w:jc w:val="both"/>
                              <w:rPr>
                                <w:rFonts w:ascii="Arial" w:hAnsi="Arial"/>
                                <w:b w:val="1"/>
                                <w:bCs w:val="1"/>
                                <w:i w:val="1"/>
                                <w:iCs w:val="1"/>
                                <w:outline w:val="0"/>
                                <w:color w:val="000000"/>
                                <w:sz w:val="22"/>
                                <w:szCs w:val="22"/>
                                <w:u w:color="000000"/>
                                <w14:textFill>
                                  <w14:solidFill>
                                    <w14:srgbClr w14:val="000000"/>
                                  </w14:solidFill>
                                </w14:textFill>
                              </w:rPr>
                            </w:pPr>
                          </w:p>
                          <w:p>
                            <w:pPr>
                              <w:pStyle w:val="Body"/>
                              <w:widowControl w:val="0"/>
                              <w:spacing w:line="312" w:lineRule="exact"/>
                              <w:jc w:val="both"/>
                              <w:rPr>
                                <w:rFonts w:ascii="Arial" w:hAnsi="Arial"/>
                                <w:b w:val="1"/>
                                <w:bCs w:val="1"/>
                                <w:i w:val="1"/>
                                <w:iCs w:val="1"/>
                                <w:outline w:val="0"/>
                                <w:color w:val="000000"/>
                                <w:sz w:val="22"/>
                                <w:szCs w:val="22"/>
                                <w:u w:color="000000"/>
                                <w14:textFill>
                                  <w14:solidFill>
                                    <w14:srgbClr w14:val="000000"/>
                                  </w14:solidFill>
                                </w14:textFill>
                              </w:rPr>
                            </w:pPr>
                          </w:p>
                          <w:p>
                            <w:pPr>
                              <w:pStyle w:val="Body"/>
                              <w:widowControl w:val="0"/>
                              <w:spacing w:line="312" w:lineRule="exact"/>
                              <w:jc w:val="both"/>
                              <w:rPr>
                                <w:rFonts w:ascii="Arial" w:cs="Arial" w:hAnsi="Arial" w:eastAsia="Arial"/>
                                <w:b w:val="1"/>
                                <w:bCs w:val="1"/>
                                <w:i w:val="1"/>
                                <w:iCs w:val="1"/>
                                <w:outline w:val="0"/>
                                <w:color w:val="000000"/>
                                <w:sz w:val="28"/>
                                <w:szCs w:val="28"/>
                                <w:u w:color="000000"/>
                                <w14:textFill>
                                  <w14:solidFill>
                                    <w14:srgbClr w14:val="000000"/>
                                  </w14:solidFill>
                                </w14:textFill>
                              </w:rPr>
                            </w:pPr>
                            <w:r>
                              <w:rPr>
                                <w:rFonts w:ascii="Arial" w:hAnsi="Arial"/>
                                <w:b w:val="1"/>
                                <w:bCs w:val="1"/>
                                <w:i w:val="1"/>
                                <w:iCs w:val="1"/>
                                <w:outline w:val="0"/>
                                <w:color w:val="000000"/>
                                <w:sz w:val="28"/>
                                <w:szCs w:val="28"/>
                                <w:u w:color="000000"/>
                                <w:rtl w:val="0"/>
                                <w:lang w:val="en-US"/>
                                <w14:textFill>
                                  <w14:solidFill>
                                    <w14:srgbClr w14:val="000000"/>
                                  </w14:solidFill>
                                </w14:textFill>
                              </w:rPr>
                              <w:t>Volunteer Training Course</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b w:val="1"/>
                                <w:bCs w:val="1"/>
                                <w:i w:val="1"/>
                                <w:iCs w:val="1"/>
                                <w:outline w:val="0"/>
                                <w:color w:val="000000"/>
                                <w:sz w:val="22"/>
                                <w:szCs w:val="22"/>
                                <w:u w:color="000000"/>
                                <w:rtl w:val="0"/>
                                <w:lang w:val="en-US"/>
                                <w14:textFill>
                                  <w14:solidFill>
                                    <w14:srgbClr w14:val="000000"/>
                                  </w14:solidFill>
                                </w14:textFill>
                              </w:rPr>
                              <w:t>THE SERVICE</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hint="default"/>
                                <w:b w:val="1"/>
                                <w:bCs w:val="1"/>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Woodside Bereavement Service was formed in response to a need within the community for a Christian based bereavement service. It is volunteer based and offers one-to-one bereavement counselling on a regular basis. The number of sessions may vary from between one or two, to periods of a year or more. Care is taken in matching the right volunteer with the bereaved person being offered the service.</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b w:val="1"/>
                                <w:bCs w:val="1"/>
                                <w:i w:val="1"/>
                                <w:iCs w:val="1"/>
                                <w:outline w:val="0"/>
                                <w:color w:val="000000"/>
                                <w:sz w:val="22"/>
                                <w:szCs w:val="22"/>
                                <w:u w:color="000000"/>
                                <w:rtl w:val="0"/>
                                <w:lang w:val="en-US"/>
                                <w14:textFill>
                                  <w14:solidFill>
                                    <w14:srgbClr w14:val="000000"/>
                                  </w14:solidFill>
                                </w14:textFill>
                              </w:rPr>
                              <w:t>WHO USES THE SERVICE?</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hint="default"/>
                                <w:b w:val="1"/>
                                <w:bCs w:val="1"/>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The Bereavement Service is open to any person, male or female, of any age, sexuality, ethnic origin, culture or religion. People who would use the service include: parents whose children have died; survivors of disasters; children or adults who have lost one or both parents; mothers whose babies have died through cot-death; people whose friends or relatives have been killed in accidents or have died as a result of suicide; and women suffering miscarriage or termination of pregnancy and any others who feel that we can be of help to them.</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p>
                          <w:p>
                            <w:pPr>
                              <w:pStyle w:val="Body"/>
                              <w:widowControl w:val="0"/>
                              <w:spacing w:line="216" w:lineRule="exact"/>
                              <w:jc w:val="both"/>
                              <w:rPr>
                                <w:rFonts w:ascii="Arial" w:cs="Arial" w:hAnsi="Arial" w:eastAsia="Arial"/>
                                <w:b w:val="1"/>
                                <w:bCs w:val="1"/>
                                <w:i w:val="1"/>
                                <w:iCs w:val="1"/>
                                <w:outline w:val="0"/>
                                <w:color w:val="000000"/>
                                <w:sz w:val="24"/>
                                <w:szCs w:val="24"/>
                                <w:u w:color="000000"/>
                                <w14:textFill>
                                  <w14:solidFill>
                                    <w14:srgbClr w14:val="000000"/>
                                  </w14:solidFill>
                                </w14:textFill>
                              </w:rPr>
                            </w:pPr>
                            <w:r>
                              <w:rPr>
                                <w:rFonts w:ascii="Arial" w:hAnsi="Arial"/>
                                <w:b w:val="1"/>
                                <w:bCs w:val="1"/>
                                <w:i w:val="1"/>
                                <w:iCs w:val="1"/>
                                <w:outline w:val="0"/>
                                <w:color w:val="000000"/>
                                <w:sz w:val="24"/>
                                <w:szCs w:val="24"/>
                                <w:u w:color="000000"/>
                                <w:rtl w:val="0"/>
                                <w:lang w:val="de-DE"/>
                                <w14:textFill>
                                  <w14:solidFill>
                                    <w14:srgbClr w14:val="000000"/>
                                  </w14:solidFill>
                                </w14:textFill>
                              </w:rPr>
                              <w:t>VOLUNTEER TRAINING</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hint="default"/>
                                <w:b w:val="1"/>
                                <w:bCs w:val="1"/>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Before any volunteer is asked to visit someone who is bereaved they will be trained by the service in bereavement counselling.</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spacing w:line="278"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The course includes the following:</w:t>
                            </w:r>
                          </w:p>
                          <w:p>
                            <w:pPr>
                              <w:pStyle w:val="Body"/>
                              <w:widowControl w:val="0"/>
                              <w:spacing w:line="278"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Counselling skills</w:t>
                              <w:tab/>
                              <w:t>Attachment and loss</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Transcultural counselling</w:t>
                              <w:tab/>
                              <w:t>'Complicated' grief</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de-DE"/>
                                <w14:textFill>
                                  <w14:solidFill>
                                    <w14:srgbClr w14:val="000000"/>
                                  </w14:solidFill>
                                </w14:textFill>
                              </w:rPr>
                              <w:t>Theories of bereavement</w:t>
                              <w:tab/>
                              <w:t>Brief interventions</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Diversity and Difference</w:t>
                            </w:r>
                            <w:r>
                              <w:rPr>
                                <w:rFonts w:ascii="Arial" w:cs="Arial" w:hAnsi="Arial" w:eastAsia="Arial"/>
                                <w:i w:val="1"/>
                                <w:iCs w:val="1"/>
                                <w:outline w:val="0"/>
                                <w:color w:val="000000"/>
                                <w:sz w:val="22"/>
                                <w:szCs w:val="22"/>
                                <w:u w:color="000000"/>
                                <w:rtl w:val="0"/>
                                <w:lang w:val="en-US"/>
                                <w14:textFill>
                                  <w14:solidFill>
                                    <w14:srgbClr w14:val="000000"/>
                                  </w14:solidFill>
                                </w14:textFill>
                              </w:rPr>
                              <w:tab/>
                              <w:t>Stages of loss</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it-IT"/>
                                <w14:textFill>
                                  <w14:solidFill>
                                    <w14:srgbClr w14:val="000000"/>
                                  </w14:solidFill>
                                </w14:textFill>
                              </w:rPr>
                              <w:t>Traumatic death (eg suicide)</w:t>
                              <w:tab/>
                              <w:t>Supervision</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Assessments</w:t>
                              <w:tab/>
                              <w:t>Confidentiality</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Endings</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Structure of the service</w:t>
                            </w:r>
                            <w:r>
                              <w:rPr>
                                <w:rFonts w:ascii="Arial" w:cs="Arial" w:hAnsi="Arial" w:eastAsia="Arial"/>
                                <w:i w:val="1"/>
                                <w:iCs w:val="1"/>
                                <w:outline w:val="0"/>
                                <w:color w:val="000000"/>
                                <w:sz w:val="22"/>
                                <w:szCs w:val="22"/>
                                <w:u w:color="000000"/>
                                <w:rtl w:val="0"/>
                                <w:lang w:val="en-US"/>
                                <w14:textFill>
                                  <w14:solidFill>
                                    <w14:srgbClr w14:val="000000"/>
                                  </w14:solidFill>
                                </w14:textFill>
                              </w:rPr>
                              <w:tab/>
                              <w:t>Person Centred Approach</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p>
                          <w:p>
                            <w:pPr>
                              <w:pStyle w:val="Body"/>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The course is a blend of formal input from the tutors and learning from each other's experiences in pairs and small groups. A strong emphasis is placed on self awareness and participants are encouraged to explore and share their own experiences of loss and bereavement. We endeavour to create an atmosphere of respect. safety, confidentiality and trust and whilst each persons: contributions are welcomed, no-one is forced to participate in an exercise which they find uncomfortable.</w:t>
                            </w:r>
                          </w:p>
                          <w:p>
                            <w:pPr>
                              <w:pStyle w:val="Body"/>
                              <w:widowControl w:val="0"/>
                            </w:pPr>
                            <w:r>
                              <w:rPr>
                                <w:i w:val="1"/>
                                <w:iCs w:val="1"/>
                                <w:outline w:val="0"/>
                                <w:color w:val="000000"/>
                                <w:u w:color="000000"/>
                                <w:rtl w:val="0"/>
                                <w14:textFill>
                                  <w14:solidFill>
                                    <w14:srgbClr w14:val="000000"/>
                                  </w14:solidFill>
                                </w14:textFill>
                              </w:rPr>
                              <w:t> </w:t>
                            </w:r>
                          </w:p>
                        </w:txbxContent>
                      </wps:txbx>
                      <wps:bodyPr wrap="square" lIns="36576" tIns="36576" rIns="36576" bIns="36576" numCol="1" anchor="t">
                        <a:noAutofit/>
                      </wps:bodyPr>
                    </wps:wsp>
                  </a:graphicData>
                </a:graphic>
              </wp:anchor>
            </w:drawing>
          </mc:Choice>
          <mc:Fallback>
            <w:pict>
              <v:shape id="_x0000_s1026" type="#_x0000_t202" style="visibility:visible;position:absolute;margin-left:74.6pt;margin-top:1.5pt;width:445.9pt;height:695.2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312" w:lineRule="exact"/>
                        <w:jc w:val="both"/>
                        <w:rPr>
                          <w:rFonts w:ascii="Arial" w:hAnsi="Arial"/>
                          <w:b w:val="1"/>
                          <w:bCs w:val="1"/>
                          <w:i w:val="1"/>
                          <w:iCs w:val="1"/>
                          <w:outline w:val="0"/>
                          <w:color w:val="000000"/>
                          <w:sz w:val="22"/>
                          <w:szCs w:val="22"/>
                          <w:u w:color="000000"/>
                          <w14:textFill>
                            <w14:solidFill>
                              <w14:srgbClr w14:val="000000"/>
                            </w14:solidFill>
                          </w14:textFill>
                        </w:rPr>
                      </w:pPr>
                    </w:p>
                    <w:p>
                      <w:pPr>
                        <w:pStyle w:val="Body"/>
                        <w:widowControl w:val="0"/>
                        <w:spacing w:line="312" w:lineRule="exact"/>
                        <w:jc w:val="both"/>
                        <w:rPr>
                          <w:rFonts w:ascii="Arial" w:hAnsi="Arial"/>
                          <w:b w:val="1"/>
                          <w:bCs w:val="1"/>
                          <w:i w:val="1"/>
                          <w:iCs w:val="1"/>
                          <w:outline w:val="0"/>
                          <w:color w:val="000000"/>
                          <w:sz w:val="22"/>
                          <w:szCs w:val="22"/>
                          <w:u w:color="000000"/>
                          <w14:textFill>
                            <w14:solidFill>
                              <w14:srgbClr w14:val="000000"/>
                            </w14:solidFill>
                          </w14:textFill>
                        </w:rPr>
                      </w:pPr>
                    </w:p>
                    <w:p>
                      <w:pPr>
                        <w:pStyle w:val="Body"/>
                        <w:widowControl w:val="0"/>
                        <w:spacing w:line="312" w:lineRule="exact"/>
                        <w:jc w:val="both"/>
                        <w:rPr>
                          <w:rFonts w:ascii="Arial" w:cs="Arial" w:hAnsi="Arial" w:eastAsia="Arial"/>
                          <w:b w:val="1"/>
                          <w:bCs w:val="1"/>
                          <w:i w:val="1"/>
                          <w:iCs w:val="1"/>
                          <w:outline w:val="0"/>
                          <w:color w:val="000000"/>
                          <w:sz w:val="28"/>
                          <w:szCs w:val="28"/>
                          <w:u w:color="000000"/>
                          <w14:textFill>
                            <w14:solidFill>
                              <w14:srgbClr w14:val="000000"/>
                            </w14:solidFill>
                          </w14:textFill>
                        </w:rPr>
                      </w:pPr>
                      <w:r>
                        <w:rPr>
                          <w:rFonts w:ascii="Arial" w:hAnsi="Arial"/>
                          <w:b w:val="1"/>
                          <w:bCs w:val="1"/>
                          <w:i w:val="1"/>
                          <w:iCs w:val="1"/>
                          <w:outline w:val="0"/>
                          <w:color w:val="000000"/>
                          <w:sz w:val="28"/>
                          <w:szCs w:val="28"/>
                          <w:u w:color="000000"/>
                          <w:rtl w:val="0"/>
                          <w:lang w:val="en-US"/>
                          <w14:textFill>
                            <w14:solidFill>
                              <w14:srgbClr w14:val="000000"/>
                            </w14:solidFill>
                          </w14:textFill>
                        </w:rPr>
                        <w:t>Volunteer Training Course</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b w:val="1"/>
                          <w:bCs w:val="1"/>
                          <w:i w:val="1"/>
                          <w:iCs w:val="1"/>
                          <w:outline w:val="0"/>
                          <w:color w:val="000000"/>
                          <w:sz w:val="22"/>
                          <w:szCs w:val="22"/>
                          <w:u w:color="000000"/>
                          <w:rtl w:val="0"/>
                          <w:lang w:val="en-US"/>
                          <w14:textFill>
                            <w14:solidFill>
                              <w14:srgbClr w14:val="000000"/>
                            </w14:solidFill>
                          </w14:textFill>
                        </w:rPr>
                        <w:t>THE SERVICE</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hint="default"/>
                          <w:b w:val="1"/>
                          <w:bCs w:val="1"/>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Woodside Bereavement Service was formed in response to a need within the community for a Christian based bereavement service. It is volunteer based and offers one-to-one bereavement counselling on a regular basis. The number of sessions may vary from between one or two, to periods of a year or more. Care is taken in matching the right volunteer with the bereaved person being offered the service.</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b w:val="1"/>
                          <w:bCs w:val="1"/>
                          <w:i w:val="1"/>
                          <w:iCs w:val="1"/>
                          <w:outline w:val="0"/>
                          <w:color w:val="000000"/>
                          <w:sz w:val="22"/>
                          <w:szCs w:val="22"/>
                          <w:u w:color="000000"/>
                          <w:rtl w:val="0"/>
                          <w:lang w:val="en-US"/>
                          <w14:textFill>
                            <w14:solidFill>
                              <w14:srgbClr w14:val="000000"/>
                            </w14:solidFill>
                          </w14:textFill>
                        </w:rPr>
                        <w:t>WHO USES THE SERVICE?</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hint="default"/>
                          <w:b w:val="1"/>
                          <w:bCs w:val="1"/>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The Bereavement Service is open to any person, male or female, of any age, sexuality, ethnic origin, culture or religion. People who would use the service include: parents whose children have died; survivors of disasters; children or adults who have lost one or both parents; mothers whose babies have died through cot-death; people whose friends or relatives have been killed in accidents or have died as a result of suicide; and women suffering miscarriage or termination of pregnancy and any others who feel that we can be of help to them.</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p>
                    <w:p>
                      <w:pPr>
                        <w:pStyle w:val="Body"/>
                        <w:widowControl w:val="0"/>
                        <w:spacing w:line="216" w:lineRule="exact"/>
                        <w:jc w:val="both"/>
                        <w:rPr>
                          <w:rFonts w:ascii="Arial" w:cs="Arial" w:hAnsi="Arial" w:eastAsia="Arial"/>
                          <w:b w:val="1"/>
                          <w:bCs w:val="1"/>
                          <w:i w:val="1"/>
                          <w:iCs w:val="1"/>
                          <w:outline w:val="0"/>
                          <w:color w:val="000000"/>
                          <w:sz w:val="24"/>
                          <w:szCs w:val="24"/>
                          <w:u w:color="000000"/>
                          <w14:textFill>
                            <w14:solidFill>
                              <w14:srgbClr w14:val="000000"/>
                            </w14:solidFill>
                          </w14:textFill>
                        </w:rPr>
                      </w:pPr>
                      <w:r>
                        <w:rPr>
                          <w:rFonts w:ascii="Arial" w:hAnsi="Arial"/>
                          <w:b w:val="1"/>
                          <w:bCs w:val="1"/>
                          <w:i w:val="1"/>
                          <w:iCs w:val="1"/>
                          <w:outline w:val="0"/>
                          <w:color w:val="000000"/>
                          <w:sz w:val="24"/>
                          <w:szCs w:val="24"/>
                          <w:u w:color="000000"/>
                          <w:rtl w:val="0"/>
                          <w:lang w:val="de-DE"/>
                          <w14:textFill>
                            <w14:solidFill>
                              <w14:srgbClr w14:val="000000"/>
                            </w14:solidFill>
                          </w14:textFill>
                        </w:rPr>
                        <w:t>VOLUNTEER TRAINING</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hint="default"/>
                          <w:b w:val="1"/>
                          <w:bCs w:val="1"/>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Before any volunteer is asked to visit someone who is bereaved they will be trained by the service in bereavement counselling.</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spacing w:line="278"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The course includes the following:</w:t>
                      </w:r>
                    </w:p>
                    <w:p>
                      <w:pPr>
                        <w:pStyle w:val="Body"/>
                        <w:widowControl w:val="0"/>
                        <w:spacing w:line="278"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Counselling skills</w:t>
                        <w:tab/>
                        <w:t>Attachment and loss</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Transcultural counselling</w:t>
                        <w:tab/>
                        <w:t>'Complicated' grief</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de-DE"/>
                          <w14:textFill>
                            <w14:solidFill>
                              <w14:srgbClr w14:val="000000"/>
                            </w14:solidFill>
                          </w14:textFill>
                        </w:rPr>
                        <w:t>Theories of bereavement</w:t>
                        <w:tab/>
                        <w:t>Brief interventions</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Diversity and Difference</w:t>
                      </w:r>
                      <w:r>
                        <w:rPr>
                          <w:rFonts w:ascii="Arial" w:cs="Arial" w:hAnsi="Arial" w:eastAsia="Arial"/>
                          <w:i w:val="1"/>
                          <w:iCs w:val="1"/>
                          <w:outline w:val="0"/>
                          <w:color w:val="000000"/>
                          <w:sz w:val="22"/>
                          <w:szCs w:val="22"/>
                          <w:u w:color="000000"/>
                          <w:rtl w:val="0"/>
                          <w:lang w:val="en-US"/>
                          <w14:textFill>
                            <w14:solidFill>
                              <w14:srgbClr w14:val="000000"/>
                            </w14:solidFill>
                          </w14:textFill>
                        </w:rPr>
                        <w:tab/>
                        <w:t>Stages of loss</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it-IT"/>
                          <w14:textFill>
                            <w14:solidFill>
                              <w14:srgbClr w14:val="000000"/>
                            </w14:solidFill>
                          </w14:textFill>
                        </w:rPr>
                        <w:t>Traumatic death (eg suicide)</w:t>
                        <w:tab/>
                        <w:t>Supervision</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Assessments</w:t>
                        <w:tab/>
                        <w:t>Confidentiality</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Endings</w:t>
                      </w:r>
                    </w:p>
                    <w:p>
                      <w:pPr>
                        <w:pStyle w:val="Body"/>
                        <w:widowControl w:val="0"/>
                        <w:tabs>
                          <w:tab w:val="left" w:pos="2883"/>
                        </w:tabs>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Structure of the service</w:t>
                      </w:r>
                      <w:r>
                        <w:rPr>
                          <w:rFonts w:ascii="Arial" w:cs="Arial" w:hAnsi="Arial" w:eastAsia="Arial"/>
                          <w:i w:val="1"/>
                          <w:iCs w:val="1"/>
                          <w:outline w:val="0"/>
                          <w:color w:val="000000"/>
                          <w:sz w:val="22"/>
                          <w:szCs w:val="22"/>
                          <w:u w:color="000000"/>
                          <w:rtl w:val="0"/>
                          <w:lang w:val="en-US"/>
                          <w14:textFill>
                            <w14:solidFill>
                              <w14:srgbClr w14:val="000000"/>
                            </w14:solidFill>
                          </w14:textFill>
                        </w:rPr>
                        <w:tab/>
                        <w:t>Person Centred Approach</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p>
                    <w:p>
                      <w:pPr>
                        <w:pStyle w:val="Body"/>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The course is a blend of formal input from the tutors and learning from each other's experiences in pairs and small groups. A strong emphasis is placed on self awareness and participants are encouraged to explore and share their own experiences of loss and bereavement. We endeavour to create an atmosphere of respect. safety, confidentiality and trust and whilst each persons: contributions are welcomed, no-one is forced to participate in an exercise which they find uncomfortable.</w:t>
                      </w:r>
                    </w:p>
                    <w:p>
                      <w:pPr>
                        <w:pStyle w:val="Body"/>
                        <w:widowControl w:val="0"/>
                      </w:pPr>
                      <w:r>
                        <w:rPr>
                          <w:i w:val="1"/>
                          <w:iCs w:val="1"/>
                          <w:outline w:val="0"/>
                          <w:color w:val="000000"/>
                          <w:u w:color="000000"/>
                          <w:rtl w:val="0"/>
                          <w14:textFill>
                            <w14:solidFill>
                              <w14:srgbClr w14:val="000000"/>
                            </w14:solidFill>
                          </w14:textFill>
                        </w:rPr>
                        <w:t> </w:t>
                      </w:r>
                    </w:p>
                  </w:txbxContent>
                </v:textbox>
                <w10:wrap type="none" side="bothSides" anchorx="page"/>
              </v:shape>
            </w:pict>
          </mc:Fallback>
        </mc:AlternateContent>
      </w:r>
      <w:r>
        <w:rPr>
          <w:outline w:val="0"/>
          <w:color w:val="000000"/>
          <w:kern w:val="0"/>
          <w:sz w:val="24"/>
          <w:szCs w:val="24"/>
          <w:u w:color="000000"/>
          <w14:textFill>
            <w14:solidFill>
              <w14:srgbClr w14:val="000000"/>
            </w14:solidFill>
          </w14:textFill>
        </w:rPr>
        <w:drawing xmlns:a="http://schemas.openxmlformats.org/drawingml/2006/main">
          <wp:anchor distT="0" distB="0" distL="0" distR="0" simplePos="0" relativeHeight="251660288" behindDoc="0" locked="0" layoutInCell="1" allowOverlap="1">
            <wp:simplePos x="0" y="0"/>
            <wp:positionH relativeFrom="page">
              <wp:posOffset>5798819</wp:posOffset>
            </wp:positionH>
            <wp:positionV relativeFrom="line">
              <wp:posOffset>-629919</wp:posOffset>
            </wp:positionV>
            <wp:extent cx="847090" cy="804545"/>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847090" cy="804545"/>
                    </a:xfrm>
                    <a:prstGeom prst="rect">
                      <a:avLst/>
                    </a:prstGeom>
                    <a:ln w="12700" cap="flat">
                      <a:noFill/>
                      <a:miter lim="400000"/>
                    </a:ln>
                    <a:effectLst/>
                  </pic:spPr>
                </pic:pic>
              </a:graphicData>
            </a:graphic>
          </wp:anchor>
        </w:drawing>
      </w:r>
      <w:r>
        <w:rPr>
          <w:outline w:val="0"/>
          <w:color w:val="000000"/>
          <w:kern w:val="0"/>
          <w:sz w:val="24"/>
          <w:szCs w:val="24"/>
          <w:u w:color="000000"/>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1581150</wp:posOffset>
                </wp:positionH>
                <wp:positionV relativeFrom="line">
                  <wp:posOffset>-228600</wp:posOffset>
                </wp:positionV>
                <wp:extent cx="2447925" cy="92710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2447925" cy="927100"/>
                        </a:xfrm>
                        <a:prstGeom prst="rect">
                          <a:avLst/>
                        </a:prstGeom>
                        <a:noFill/>
                        <a:ln w="12700" cap="flat">
                          <a:noFill/>
                          <a:miter lim="400000"/>
                        </a:ln>
                        <a:effectLst/>
                      </wps:spPr>
                      <wps:txbx>
                        <w:txbxContent>
                          <w:p>
                            <w:pPr>
                              <w:pStyle w:val="Body"/>
                              <w:widowControl w:val="0"/>
                              <w:spacing w:line="259" w:lineRule="exact"/>
                              <w:jc w:val="center"/>
                              <w:rPr>
                                <w:rFonts w:ascii="Arial" w:cs="Arial" w:hAnsi="Arial" w:eastAsia="Arial"/>
                                <w:i w:val="1"/>
                                <w:iCs w:val="1"/>
                                <w:outline w:val="0"/>
                                <w:color w:val="0000ff"/>
                                <w:sz w:val="32"/>
                                <w:szCs w:val="32"/>
                                <w:u w:color="0000ff"/>
                                <w:lang w:val="en-US"/>
                                <w14:textFill>
                                  <w14:solidFill>
                                    <w14:srgbClr w14:val="0000FF"/>
                                  </w14:solidFill>
                                </w14:textFill>
                              </w:rPr>
                            </w:pPr>
                          </w:p>
                          <w:p>
                            <w:pPr>
                              <w:pStyle w:val="Body"/>
                              <w:widowControl w:val="0"/>
                              <w:spacing w:line="259" w:lineRule="exact"/>
                              <w:jc w:val="center"/>
                            </w:pPr>
                            <w:r>
                              <w:rPr>
                                <w:rFonts w:ascii="Arial" w:hAnsi="Arial"/>
                                <w:i w:val="1"/>
                                <w:iCs w:val="1"/>
                                <w:outline w:val="0"/>
                                <w:color w:val="000000"/>
                                <w:sz w:val="32"/>
                                <w:szCs w:val="32"/>
                                <w:u w:color="000000"/>
                                <w:rtl w:val="0"/>
                                <w:lang w:val="en-US"/>
                                <w14:textFill>
                                  <w14:solidFill>
                                    <w14:srgbClr w14:val="000000"/>
                                  </w14:solidFill>
                                </w14:textFill>
                              </w:rPr>
                              <w:t>Woodside Bereavement Service</w:t>
                            </w:r>
                          </w:p>
                        </w:txbxContent>
                      </wps:txbx>
                      <wps:bodyPr wrap="square" lIns="36194" tIns="36194" rIns="36194" bIns="36194" numCol="1" anchor="t">
                        <a:noAutofit/>
                      </wps:bodyPr>
                    </wps:wsp>
                  </a:graphicData>
                </a:graphic>
              </wp:anchor>
            </w:drawing>
          </mc:Choice>
          <mc:Fallback>
            <w:pict>
              <v:shape id="_x0000_s1027" type="#_x0000_t202" style="visibility:visible;position:absolute;margin-left:124.5pt;margin-top:-18.0pt;width:192.8pt;height:73.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spacing w:line="259" w:lineRule="exact"/>
                        <w:jc w:val="center"/>
                        <w:rPr>
                          <w:rFonts w:ascii="Arial" w:cs="Arial" w:hAnsi="Arial" w:eastAsia="Arial"/>
                          <w:i w:val="1"/>
                          <w:iCs w:val="1"/>
                          <w:outline w:val="0"/>
                          <w:color w:val="0000ff"/>
                          <w:sz w:val="32"/>
                          <w:szCs w:val="32"/>
                          <w:u w:color="0000ff"/>
                          <w:lang w:val="en-US"/>
                          <w14:textFill>
                            <w14:solidFill>
                              <w14:srgbClr w14:val="0000FF"/>
                            </w14:solidFill>
                          </w14:textFill>
                        </w:rPr>
                      </w:pPr>
                    </w:p>
                    <w:p>
                      <w:pPr>
                        <w:pStyle w:val="Body"/>
                        <w:widowControl w:val="0"/>
                        <w:spacing w:line="259" w:lineRule="exact"/>
                        <w:jc w:val="center"/>
                      </w:pPr>
                      <w:r>
                        <w:rPr>
                          <w:rFonts w:ascii="Arial" w:hAnsi="Arial"/>
                          <w:i w:val="1"/>
                          <w:iCs w:val="1"/>
                          <w:outline w:val="0"/>
                          <w:color w:val="000000"/>
                          <w:sz w:val="32"/>
                          <w:szCs w:val="32"/>
                          <w:u w:color="000000"/>
                          <w:rtl w:val="0"/>
                          <w:lang w:val="en-US"/>
                          <w14:textFill>
                            <w14:solidFill>
                              <w14:srgbClr w14:val="000000"/>
                            </w14:solidFill>
                          </w14:textFill>
                        </w:rPr>
                        <w:t>Woodside Bereavement Service</w:t>
                      </w:r>
                    </w:p>
                  </w:txbxContent>
                </v:textbox>
                <w10:wrap type="none" side="bothSides" anchorx="text"/>
              </v:shape>
            </w:pict>
          </mc:Fallback>
        </mc:AlternateContent>
      </w:r>
      <w:r>
        <w:rPr>
          <w:rtl w:val="0"/>
        </w:rPr>
        <w:t xml:space="preserve">         </w:t>
      </w:r>
    </w:p>
    <w:p>
      <w:pPr>
        <w:pStyle w:val="Body"/>
        <w:spacing w:after="160" w:line="259" w:lineRule="auto"/>
      </w:pPr>
      <w:r>
        <w:rPr>
          <w:rFonts w:ascii="Arial Unicode MS" w:cs="Arial Unicode MS" w:hAnsi="Arial Unicode MS" w:eastAsia="Arial Unicode MS"/>
          <w:b w:val="0"/>
          <w:bCs w:val="0"/>
          <w:i w:val="0"/>
          <w:iCs w:val="0"/>
        </w:rPr>
        <w:br w:type="page"/>
      </w:r>
    </w:p>
    <w:p>
      <w:pPr>
        <w:pStyle w:val="Body"/>
        <w:spacing w:after="160" w:line="259" w:lineRule="auto"/>
        <w:rPr>
          <w:i w:val="1"/>
          <w:iCs w:val="1"/>
          <w:outline w:val="0"/>
          <w:color w:val="000000"/>
          <w:u w:color="000000"/>
          <w14:textFill>
            <w14:solidFill>
              <w14:srgbClr w14:val="000000"/>
            </w14:solidFill>
          </w14:textFill>
        </w:rPr>
      </w:pPr>
      <w:r>
        <w:rPr>
          <w:rFonts w:ascii="Arial" w:hAnsi="Arial"/>
          <w:b w:val="1"/>
          <w:bCs w:val="1"/>
          <w:i w:val="1"/>
          <w:iCs w:val="1"/>
          <w:outline w:val="0"/>
          <w:color w:val="000000"/>
          <w:sz w:val="24"/>
          <w:szCs w:val="24"/>
          <w:u w:color="000000"/>
          <w:rtl w:val="0"/>
          <w:lang w:val="en-US"/>
          <w14:textFill>
            <w14:solidFill>
              <w14:srgbClr w14:val="000000"/>
            </w14:solidFill>
          </w14:textFill>
        </w:rPr>
        <w:t>THE QUALITIES YOU WILL NEED</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We do not require any formal experience or study in advance of the training we offer. What we do expect is sensitivity, ability to listen and to empathise, respect for others, self awareness, an openness to the expression of strong and painful feelings, reliability, and a commitment to confidentiality. N.B. We would not normally recruit a volunteer who had experienced a major bereavement in the previous two years.</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jc w:val="both"/>
        <w:rPr>
          <w:rFonts w:ascii="Arial" w:cs="Arial" w:hAnsi="Arial" w:eastAsia="Arial"/>
          <w:b w:val="1"/>
          <w:bCs w:val="1"/>
          <w:i w:val="1"/>
          <w:iCs w:val="1"/>
          <w:outline w:val="0"/>
          <w:color w:val="000000"/>
          <w:sz w:val="24"/>
          <w:szCs w:val="24"/>
          <w:u w:color="000000"/>
          <w14:textFill>
            <w14:solidFill>
              <w14:srgbClr w14:val="000000"/>
            </w14:solidFill>
          </w14:textFill>
        </w:rPr>
      </w:pPr>
      <w:r>
        <w:rPr>
          <w:rFonts w:ascii="Arial" w:hAnsi="Arial"/>
          <w:b w:val="1"/>
          <w:bCs w:val="1"/>
          <w:i w:val="1"/>
          <w:iCs w:val="1"/>
          <w:outline w:val="0"/>
          <w:color w:val="000000"/>
          <w:sz w:val="24"/>
          <w:szCs w:val="24"/>
          <w:u w:color="000000"/>
          <w:rtl w:val="0"/>
          <w:lang w:val="de-DE"/>
          <w14:textFill>
            <w14:solidFill>
              <w14:srgbClr w14:val="000000"/>
            </w14:solidFill>
          </w14:textFill>
        </w:rPr>
        <w:t>WHAT WE OFFER YOU</w:t>
      </w:r>
    </w:p>
    <w:p>
      <w:pPr>
        <w:pStyle w:val="Body"/>
        <w:widowControl w:val="0"/>
        <w:spacing w:line="312" w:lineRule="exact"/>
        <w:jc w:val="both"/>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hint="default"/>
          <w:b w:val="1"/>
          <w:bCs w:val="1"/>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A training course in bereavement counselling followed by:</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spacing w:line="312" w:lineRule="exact"/>
        <w:ind w:left="567" w:hanging="567"/>
        <w:jc w:val="both"/>
        <w:rPr>
          <w:rFonts w:ascii="Arial" w:cs="Arial" w:hAnsi="Arial" w:eastAsia="Arial"/>
          <w:i w:val="1"/>
          <w:iCs w:val="1"/>
          <w:outline w:val="0"/>
          <w:color w:val="000000"/>
          <w:sz w:val="22"/>
          <w:szCs w:val="22"/>
          <w:u w:color="000000"/>
          <w14:textFill>
            <w14:solidFill>
              <w14:srgbClr w14:val="000000"/>
            </w14:solidFill>
          </w14:textFill>
        </w:rPr>
      </w:pPr>
      <w:r>
        <w:rPr>
          <w:rFonts w:ascii="Symbol" w:hAnsi="Symbol" w:hint="default"/>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Bereavement counselling with one or two people at any one time</w:t>
      </w:r>
    </w:p>
    <w:p>
      <w:pPr>
        <w:pStyle w:val="Body"/>
        <w:widowControl w:val="0"/>
        <w:spacing w:line="312" w:lineRule="exact"/>
        <w:ind w:left="567" w:hanging="567"/>
        <w:jc w:val="both"/>
        <w:rPr>
          <w:rFonts w:ascii="Arial" w:cs="Arial" w:hAnsi="Arial" w:eastAsia="Arial"/>
          <w:i w:val="1"/>
          <w:iCs w:val="1"/>
          <w:outline w:val="0"/>
          <w:color w:val="000000"/>
          <w:sz w:val="22"/>
          <w:szCs w:val="22"/>
          <w:u w:color="000000"/>
          <w14:textFill>
            <w14:solidFill>
              <w14:srgbClr w14:val="000000"/>
            </w14:solidFill>
          </w14:textFill>
        </w:rPr>
      </w:pPr>
      <w:r>
        <w:rPr>
          <w:rFonts w:ascii="Symbol" w:hAnsi="Symbol" w:hint="default"/>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Small group supervision</w:t>
      </w:r>
    </w:p>
    <w:p>
      <w:pPr>
        <w:pStyle w:val="Body"/>
        <w:widowControl w:val="0"/>
        <w:spacing w:line="312" w:lineRule="exact"/>
        <w:ind w:left="567" w:hanging="567"/>
        <w:jc w:val="both"/>
        <w:rPr>
          <w:rFonts w:ascii="Arial" w:cs="Arial" w:hAnsi="Arial" w:eastAsia="Arial"/>
          <w:i w:val="1"/>
          <w:iCs w:val="1"/>
          <w:outline w:val="0"/>
          <w:color w:val="000000"/>
          <w:sz w:val="22"/>
          <w:szCs w:val="22"/>
          <w:u w:color="000000"/>
          <w14:textFill>
            <w14:solidFill>
              <w14:srgbClr w14:val="000000"/>
            </w14:solidFill>
          </w14:textFill>
        </w:rPr>
      </w:pPr>
      <w:r>
        <w:rPr>
          <w:rFonts w:ascii="Symbol" w:hAnsi="Symbol" w:hint="default"/>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Individual consultation available between supervision groups</w:t>
      </w:r>
    </w:p>
    <w:p>
      <w:pPr>
        <w:pStyle w:val="Body"/>
        <w:widowControl w:val="0"/>
        <w:spacing w:line="312" w:lineRule="exact"/>
        <w:ind w:left="567" w:hanging="567"/>
        <w:jc w:val="both"/>
        <w:rPr>
          <w:rFonts w:ascii="Arial" w:cs="Arial" w:hAnsi="Arial" w:eastAsia="Arial"/>
          <w:i w:val="1"/>
          <w:iCs w:val="1"/>
          <w:outline w:val="0"/>
          <w:color w:val="000000"/>
          <w:sz w:val="22"/>
          <w:szCs w:val="22"/>
          <w:u w:color="000000"/>
          <w14:textFill>
            <w14:solidFill>
              <w14:srgbClr w14:val="000000"/>
            </w14:solidFill>
          </w14:textFill>
        </w:rPr>
      </w:pPr>
      <w:r>
        <w:rPr>
          <w:rFonts w:ascii="Symbol" w:hAnsi="Symbol" w:hint="default"/>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Ongoing training sessions on relevant issues</w:t>
      </w:r>
    </w:p>
    <w:p>
      <w:pPr>
        <w:pStyle w:val="Body"/>
        <w:widowControl w:val="0"/>
        <w:spacing w:line="312"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spacing w:line="307" w:lineRule="exact"/>
        <w:jc w:val="both"/>
        <w:rPr>
          <w:rFonts w:ascii="Arial" w:cs="Arial" w:hAnsi="Arial" w:eastAsia="Arial"/>
          <w:b w:val="1"/>
          <w:bCs w:val="1"/>
          <w:i w:val="1"/>
          <w:iCs w:val="1"/>
          <w:outline w:val="0"/>
          <w:color w:val="000000"/>
          <w:sz w:val="24"/>
          <w:szCs w:val="24"/>
          <w:u w:color="000000"/>
          <w14:textFill>
            <w14:solidFill>
              <w14:srgbClr w14:val="000000"/>
            </w14:solidFill>
          </w14:textFill>
        </w:rPr>
      </w:pPr>
      <w:r>
        <w:rPr>
          <w:rFonts w:ascii="Arial" w:hAnsi="Arial"/>
          <w:b w:val="1"/>
          <w:bCs w:val="1"/>
          <w:i w:val="1"/>
          <w:iCs w:val="1"/>
          <w:outline w:val="0"/>
          <w:color w:val="000000"/>
          <w:sz w:val="24"/>
          <w:szCs w:val="24"/>
          <w:u w:color="000000"/>
          <w:rtl w:val="0"/>
          <w:lang w:val="de-DE"/>
          <w14:textFill>
            <w14:solidFill>
              <w14:srgbClr w14:val="000000"/>
            </w14:solidFill>
          </w14:textFill>
        </w:rPr>
        <w:t>WHAT WE EXPECT FROM YOU</w:t>
      </w:r>
    </w:p>
    <w:p>
      <w:pPr>
        <w:pStyle w:val="Body"/>
        <w:widowControl w:val="0"/>
        <w:spacing w:line="307"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spacing w:line="307"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Full attendance on the training course and subsequently:</w:t>
      </w:r>
    </w:p>
    <w:p>
      <w:pPr>
        <w:pStyle w:val="Body"/>
        <w:widowControl w:val="0"/>
        <w:spacing w:line="307"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hint="default"/>
          <w:i w:val="1"/>
          <w:iCs w:val="1"/>
          <w:outline w:val="0"/>
          <w:color w:val="000000"/>
          <w:sz w:val="22"/>
          <w:szCs w:val="22"/>
          <w:u w:color="000000"/>
          <w:rtl w:val="0"/>
          <w:lang w:val="en-US"/>
          <w14:textFill>
            <w14:solidFill>
              <w14:srgbClr w14:val="000000"/>
            </w14:solidFill>
          </w14:textFill>
        </w:rPr>
        <w:t> </w:t>
      </w:r>
    </w:p>
    <w:p>
      <w:pPr>
        <w:pStyle w:val="Body"/>
        <w:widowControl w:val="0"/>
        <w:spacing w:line="307" w:lineRule="exact"/>
        <w:ind w:left="567" w:hanging="567"/>
        <w:jc w:val="both"/>
        <w:rPr>
          <w:rFonts w:ascii="Arial" w:cs="Arial" w:hAnsi="Arial" w:eastAsia="Arial"/>
          <w:i w:val="1"/>
          <w:iCs w:val="1"/>
          <w:outline w:val="0"/>
          <w:color w:val="000000"/>
          <w:sz w:val="22"/>
          <w:szCs w:val="22"/>
          <w:u w:color="000000"/>
          <w14:textFill>
            <w14:solidFill>
              <w14:srgbClr w14:val="000000"/>
            </w14:solidFill>
          </w14:textFill>
        </w:rPr>
      </w:pPr>
      <w:r>
        <w:rPr>
          <w:rFonts w:ascii="Symbol" w:hAnsi="Symbol" w:hint="default"/>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A commitment to remain a volunteer for at least 2 years</w:t>
      </w:r>
    </w:p>
    <w:p>
      <w:pPr>
        <w:pStyle w:val="Body"/>
        <w:widowControl w:val="0"/>
        <w:spacing w:line="307" w:lineRule="exact"/>
        <w:ind w:left="567" w:hanging="567"/>
        <w:jc w:val="both"/>
        <w:rPr>
          <w:rFonts w:ascii="Arial" w:cs="Arial" w:hAnsi="Arial" w:eastAsia="Arial"/>
          <w:i w:val="1"/>
          <w:iCs w:val="1"/>
          <w:outline w:val="0"/>
          <w:color w:val="000000"/>
          <w:sz w:val="22"/>
          <w:szCs w:val="22"/>
          <w:u w:color="000000"/>
          <w14:textFill>
            <w14:solidFill>
              <w14:srgbClr w14:val="000000"/>
            </w14:solidFill>
          </w14:textFill>
        </w:rPr>
      </w:pPr>
      <w:r>
        <w:rPr>
          <w:rFonts w:ascii="Symbol" w:hAnsi="Symbol" w:hint="default"/>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Regular sessions with your client(s)</w:t>
      </w:r>
    </w:p>
    <w:p>
      <w:pPr>
        <w:pStyle w:val="Body"/>
        <w:widowControl w:val="0"/>
        <w:spacing w:line="307" w:lineRule="exact"/>
        <w:ind w:left="567" w:hanging="567"/>
        <w:jc w:val="both"/>
        <w:rPr>
          <w:rFonts w:ascii="Arial" w:cs="Arial" w:hAnsi="Arial" w:eastAsia="Arial"/>
          <w:i w:val="1"/>
          <w:iCs w:val="1"/>
          <w:outline w:val="0"/>
          <w:color w:val="000000"/>
          <w:sz w:val="22"/>
          <w:szCs w:val="22"/>
          <w:u w:color="000000"/>
          <w14:textFill>
            <w14:solidFill>
              <w14:srgbClr w14:val="000000"/>
            </w14:solidFill>
          </w14:textFill>
        </w:rPr>
      </w:pPr>
      <w:r>
        <w:rPr>
          <w:rFonts w:ascii="Symbol" w:hAnsi="Symbol" w:hint="default"/>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 </w:t>
      </w:r>
      <w:r>
        <w:rPr>
          <w:rFonts w:ascii="Arial" w:hAnsi="Arial"/>
          <w:i w:val="1"/>
          <w:iCs w:val="1"/>
          <w:outline w:val="0"/>
          <w:color w:val="000000"/>
          <w:sz w:val="22"/>
          <w:szCs w:val="22"/>
          <w:u w:color="000000"/>
          <w:rtl w:val="0"/>
          <w:lang w:val="en-US"/>
          <w14:textFill>
            <w14:solidFill>
              <w14:srgbClr w14:val="000000"/>
            </w14:solidFill>
          </w14:textFill>
        </w:rPr>
        <w:t>Attendance at Supervision Groups</w:t>
      </w:r>
    </w:p>
    <w:p>
      <w:pPr>
        <w:pStyle w:val="Body"/>
        <w:widowControl w:val="0"/>
        <w:rPr>
          <w:i w:val="1"/>
          <w:iCs w:val="1"/>
          <w:outline w:val="0"/>
          <w:color w:val="000000"/>
          <w:u w:color="000000"/>
          <w14:textFill>
            <w14:solidFill>
              <w14:srgbClr w14:val="000000"/>
            </w14:solidFill>
          </w14:textFill>
        </w:rPr>
      </w:pPr>
      <w:r>
        <w:rPr>
          <w:i w:val="1"/>
          <w:iCs w:val="1"/>
          <w:outline w:val="0"/>
          <w:color w:val="000000"/>
          <w:u w:color="000000"/>
          <w:rtl w:val="0"/>
          <w14:textFill>
            <w14:solidFill>
              <w14:srgbClr w14:val="000000"/>
            </w14:solidFill>
          </w14:textFill>
        </w:rPr>
        <w:t> </w:t>
      </w:r>
    </w:p>
    <w:p>
      <w:pPr>
        <w:pStyle w:val="Body"/>
        <w:widowControl w:val="0"/>
        <w:spacing w:line="312" w:lineRule="exact"/>
        <w:jc w:val="both"/>
        <w:rPr>
          <w:rFonts w:ascii="Arial" w:cs="Arial" w:hAnsi="Arial" w:eastAsia="Arial"/>
          <w:b w:val="1"/>
          <w:bCs w:val="1"/>
          <w:i w:val="1"/>
          <w:iCs w:val="1"/>
          <w:outline w:val="0"/>
          <w:color w:val="000000"/>
          <w:sz w:val="24"/>
          <w:szCs w:val="24"/>
          <w:u w:color="000000"/>
          <w14:textFill>
            <w14:solidFill>
              <w14:srgbClr w14:val="000000"/>
            </w14:solidFill>
          </w14:textFill>
        </w:rPr>
      </w:pPr>
    </w:p>
    <w:p>
      <w:pPr>
        <w:pStyle w:val="Body"/>
        <w:widowControl w:val="0"/>
        <w:spacing w:line="312" w:lineRule="exact"/>
        <w:jc w:val="both"/>
        <w:rPr>
          <w:rFonts w:ascii="Arial" w:cs="Arial" w:hAnsi="Arial" w:eastAsia="Arial"/>
          <w:b w:val="1"/>
          <w:bCs w:val="1"/>
          <w:i w:val="1"/>
          <w:iCs w:val="1"/>
          <w:outline w:val="0"/>
          <w:color w:val="000000"/>
          <w:sz w:val="24"/>
          <w:szCs w:val="24"/>
          <w:u w:color="000000"/>
          <w14:textFill>
            <w14:solidFill>
              <w14:srgbClr w14:val="000000"/>
            </w14:solidFill>
          </w14:textFill>
        </w:rPr>
      </w:pPr>
      <w:r>
        <w:rPr>
          <w:rFonts w:ascii="Arial" w:hAnsi="Arial"/>
          <w:b w:val="1"/>
          <w:bCs w:val="1"/>
          <w:i w:val="1"/>
          <w:iCs w:val="1"/>
          <w:outline w:val="0"/>
          <w:color w:val="000000"/>
          <w:sz w:val="24"/>
          <w:szCs w:val="24"/>
          <w:u w:color="000000"/>
          <w:rtl w:val="0"/>
          <w:lang w:val="en-US"/>
          <w14:textFill>
            <w14:solidFill>
              <w14:srgbClr w14:val="000000"/>
            </w14:solidFill>
          </w14:textFill>
        </w:rPr>
        <w:t>ATTENDANCE ON THE COURSE</w:t>
      </w:r>
    </w:p>
    <w:p>
      <w:pPr>
        <w:pStyle w:val="Body"/>
        <w:widowControl w:val="0"/>
        <w:spacing w:line="312" w:lineRule="exact"/>
        <w:jc w:val="both"/>
        <w:rPr>
          <w:rFonts w:ascii="Arial" w:cs="Arial" w:hAnsi="Arial" w:eastAsia="Arial"/>
          <w:i w:val="1"/>
          <w:iCs w:val="1"/>
          <w:outline w:val="0"/>
          <w:color w:val="000000"/>
          <w:u w:color="000000"/>
          <w14:textFill>
            <w14:solidFill>
              <w14:srgbClr w14:val="000000"/>
            </w14:solidFill>
          </w14:textFill>
        </w:rPr>
      </w:pPr>
      <w:r>
        <w:rPr>
          <w:rFonts w:ascii="Arial" w:hAnsi="Arial" w:hint="default"/>
          <w:i w:val="1"/>
          <w:iCs w:val="1"/>
          <w:outline w:val="0"/>
          <w:color w:val="000000"/>
          <w:u w:color="000000"/>
          <w:rtl w:val="0"/>
          <w:lang w:val="en-US"/>
          <w14:textFill>
            <w14:solidFill>
              <w14:srgbClr w14:val="000000"/>
            </w14:solidFill>
          </w14:textFill>
        </w:rPr>
        <w:t> </w:t>
      </w:r>
    </w:p>
    <w:p>
      <w:pPr>
        <w:pStyle w:val="Body"/>
        <w:spacing w:after="160" w:line="259" w:lineRule="auto"/>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Because of the nature of the course, the necessity for a cohesive and trusting group, and the importance of learning from each other, there is an expectation of 100% attendance. Failure to attend any of the sessions may result in your being asked to withdraw from the course. Completion of the application form will be taken as an indication that you are available to attend the full</w:t>
      </w:r>
    </w:p>
    <w:p>
      <w:pPr>
        <w:pStyle w:val="Body"/>
        <w:widowControl w:val="0"/>
        <w:spacing w:line="312" w:lineRule="exact"/>
        <w:jc w:val="both"/>
        <w:rPr>
          <w:rFonts w:ascii="Arial" w:cs="Arial" w:hAnsi="Arial" w:eastAsia="Arial"/>
          <w:b w:val="1"/>
          <w:bCs w:val="1"/>
          <w:i w:val="1"/>
          <w:iCs w:val="1"/>
          <w:outline w:val="0"/>
          <w:color w:val="000000"/>
          <w:u w:color="000000"/>
          <w14:textFill>
            <w14:solidFill>
              <w14:srgbClr w14:val="000000"/>
            </w14:solidFill>
          </w14:textFill>
        </w:rPr>
      </w:pPr>
    </w:p>
    <w:p>
      <w:pPr>
        <w:pStyle w:val="Body"/>
        <w:widowControl w:val="0"/>
        <w:spacing w:line="316" w:lineRule="exact"/>
        <w:jc w:val="both"/>
        <w:rPr>
          <w:rFonts w:ascii="Arial" w:cs="Arial" w:hAnsi="Arial" w:eastAsia="Arial"/>
          <w:b w:val="1"/>
          <w:bCs w:val="1"/>
          <w:i w:val="1"/>
          <w:iCs w:val="1"/>
          <w:outline w:val="0"/>
          <w:color w:val="000000"/>
          <w:sz w:val="24"/>
          <w:szCs w:val="24"/>
          <w:u w:color="000000"/>
          <w14:textFill>
            <w14:solidFill>
              <w14:srgbClr w14:val="000000"/>
            </w14:solidFill>
          </w14:textFill>
        </w:rPr>
      </w:pPr>
      <w:r>
        <w:rPr>
          <w:rFonts w:ascii="Arial" w:hAnsi="Arial"/>
          <w:b w:val="1"/>
          <w:bCs w:val="1"/>
          <w:i w:val="1"/>
          <w:iCs w:val="1"/>
          <w:outline w:val="0"/>
          <w:color w:val="000000"/>
          <w:sz w:val="24"/>
          <w:szCs w:val="24"/>
          <w:u w:color="000000"/>
          <w:rtl w:val="0"/>
          <w14:textFill>
            <w14:solidFill>
              <w14:srgbClr w14:val="000000"/>
            </w14:solidFill>
          </w14:textFill>
        </w:rPr>
        <w:t>EQUAL OPPORTUNITIES POLICY</w:t>
      </w:r>
    </w:p>
    <w:p>
      <w:pPr>
        <w:pStyle w:val="Body"/>
        <w:widowControl w:val="0"/>
        <w:spacing w:line="316" w:lineRule="exact"/>
        <w:jc w:val="both"/>
        <w:rPr>
          <w:rFonts w:ascii="Arial" w:cs="Arial" w:hAnsi="Arial" w:eastAsia="Arial"/>
          <w:i w:val="1"/>
          <w:iCs w:val="1"/>
          <w:outline w:val="0"/>
          <w:color w:val="000000"/>
          <w:u w:color="000000"/>
          <w14:textFill>
            <w14:solidFill>
              <w14:srgbClr w14:val="000000"/>
            </w14:solidFill>
          </w14:textFill>
        </w:rPr>
      </w:pPr>
      <w:r>
        <w:rPr>
          <w:rFonts w:ascii="Arial" w:hAnsi="Arial" w:hint="default"/>
          <w:i w:val="1"/>
          <w:iCs w:val="1"/>
          <w:outline w:val="0"/>
          <w:color w:val="000000"/>
          <w:u w:color="000000"/>
          <w:rtl w:val="0"/>
          <w:lang w:val="en-US"/>
          <w14:textFill>
            <w14:solidFill>
              <w14:srgbClr w14:val="000000"/>
            </w14:solidFill>
          </w14:textFill>
        </w:rPr>
        <w:t> </w:t>
      </w:r>
    </w:p>
    <w:p>
      <w:pPr>
        <w:pStyle w:val="Body"/>
        <w:widowControl w:val="0"/>
        <w:spacing w:line="316" w:lineRule="exact"/>
        <w:jc w:val="both"/>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We attempt to be responsive to all members of the community and to ensure an equality of treatment to all our clients, volunteers and staff. If you have any complaint or comment about unfair treatment or about the policy itself, please address this in the first instance to the Co-ordinators.</w:t>
      </w:r>
    </w:p>
    <w:p>
      <w:pPr>
        <w:pStyle w:val="Body"/>
        <w:widowControl w:val="0"/>
      </w:pPr>
      <w:r>
        <w:rPr>
          <w:i w:val="1"/>
          <w:iCs w:val="1"/>
          <w:outline w:val="0"/>
          <w:color w:val="000000"/>
          <w:u w:color="000000"/>
          <w:rtl w:val="0"/>
          <w14:textFill>
            <w14:solidFill>
              <w14:srgbClr w14:val="000000"/>
            </w14:solidFill>
          </w14:textFill>
        </w:rPr>
        <w:t>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